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4747" w14:textId="77777777" w:rsidR="00EA6F0C" w:rsidRPr="005D7554" w:rsidRDefault="00EA6F0C" w:rsidP="00D6284F">
      <w:pPr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衛生福利部青少年網路成癮防治計畫博士後研究員徵才公告</w:t>
      </w:r>
    </w:p>
    <w:p w14:paraId="44B43839" w14:textId="77777777" w:rsidR="00830A39" w:rsidRPr="005D7554" w:rsidRDefault="00830A39" w:rsidP="00CD6F3D">
      <w:pPr>
        <w:rPr>
          <w:rFonts w:ascii="微軟正黑體" w:eastAsia="微軟正黑體" w:hAnsi="微軟正黑體"/>
          <w:b/>
          <w:i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/>
          <w:i/>
          <w:color w:val="000000" w:themeColor="text1"/>
          <w:sz w:val="28"/>
          <w:szCs w:val="28"/>
          <w:lang w:eastAsia="zh-TW"/>
        </w:rPr>
        <w:t>加入我們，從研究出發，推動青少年心理健康與數位行為轉變。</w:t>
      </w:r>
    </w:p>
    <w:p w14:paraId="50DDBCD8" w14:textId="77777777" w:rsidR="00830A39" w:rsidRPr="005D7554" w:rsidRDefault="00830A39" w:rsidP="00CD6F3D">
      <w:pPr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  <w:t>【計畫簡介｜願景與特色】</w:t>
      </w:r>
    </w:p>
    <w:p w14:paraId="65A29803" w14:textId="77777777" w:rsidR="00830A39" w:rsidRPr="005D7554" w:rsidRDefault="00830A39" w:rsidP="00CD6F3D">
      <w:pPr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本計畫由衛生福利部支持，結合心理學、公共衛生與科技應用領域專家團隊，致力於建立臺灣青少年網路成癮防治的科學實證策略。</w:t>
      </w:r>
      <w:r w:rsidRPr="005D7554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br/>
        <w:t>我們以「研究驅動政策、介入改變行為、科技輔助健康」為核心理念，推動跨領域合作，開發創新介入模式與成效追蹤系統，為青少年數位心理健康建立新典範。</w:t>
      </w:r>
      <w:r w:rsidRPr="005D7554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br/>
        <w:t>博士後研究員將參與多項全國級實務與研究計畫，從學術分析到政策應用，實現「研究能改變世界」的專業使命。</w:t>
      </w:r>
    </w:p>
    <w:p w14:paraId="29AE9A5C" w14:textId="77777777" w:rsidR="00830A39" w:rsidRPr="005D7554" w:rsidRDefault="00830A39" w:rsidP="00CD6F3D">
      <w:pPr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  <w:t>一、工作內容</w:t>
      </w:r>
    </w:p>
    <w:p w14:paraId="2A648B26" w14:textId="77777777" w:rsidR="00830A39" w:rsidRPr="005D7554" w:rsidRDefault="00830A39" w:rsidP="00CD6F3D">
      <w:pPr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1. 進行網路成癮防治政策與介入方案研究，包括文獻整合分析、方案</w:t>
      </w:r>
      <w:proofErr w:type="gramStart"/>
      <w:r w:rsidRPr="005D7554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研</w:t>
      </w:r>
      <w:proofErr w:type="gramEnd"/>
      <w:r w:rsidRPr="005D7554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擬、問卷設計、資料蒐集、統計分析及研究報告撰寫。</w:t>
      </w:r>
    </w:p>
    <w:p w14:paraId="6E3AEE78" w14:textId="77777777" w:rsidR="00830A39" w:rsidRPr="005D7554" w:rsidRDefault="00830A39" w:rsidP="00CD6F3D">
      <w:pPr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2. 參與計畫諮詢會議與青少年介入方案執行，包含成效追蹤、資料分析與成果報告。</w:t>
      </w:r>
    </w:p>
    <w:p w14:paraId="65DB5E3D" w14:textId="77777777" w:rsidR="00830A39" w:rsidRPr="005D7554" w:rsidRDefault="00830A39" w:rsidP="00CD6F3D">
      <w:pPr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3. 協助營隊與工作坊之規劃、教育訓練與成效評估，並推動防治成果之推廣與應用。</w:t>
      </w:r>
    </w:p>
    <w:p w14:paraId="2BBB32B0" w14:textId="77777777" w:rsidR="00830A39" w:rsidRPr="005D7554" w:rsidRDefault="00830A39" w:rsidP="00CD6F3D">
      <w:pPr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  <w:t>二、應徵條件</w:t>
      </w:r>
    </w:p>
    <w:p w14:paraId="47944C53" w14:textId="77777777" w:rsidR="00830A39" w:rsidRPr="005D7554" w:rsidRDefault="00830A39" w:rsidP="00CD6F3D">
      <w:pPr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1. 學歷要求：心理學、公共衛生、醫藥、社會工作或相關學系博士。</w:t>
      </w:r>
    </w:p>
    <w:p w14:paraId="1F40E372" w14:textId="77777777" w:rsidR="00830A39" w:rsidRPr="005D7554" w:rsidRDefault="00830A39" w:rsidP="00CD6F3D">
      <w:pPr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lastRenderedPageBreak/>
        <w:t>2. 研究專長：具行為成癮防治、青少年心理健康、公共衛生或臨床介入研究經驗者尤佳。</w:t>
      </w:r>
    </w:p>
    <w:p w14:paraId="17625758" w14:textId="77777777" w:rsidR="00830A39" w:rsidRPr="005D7554" w:rsidRDefault="00830A39" w:rsidP="00CD6F3D">
      <w:pPr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3. 技能要求：熟悉AI應用工具、SPSS、Word、Excel、PowerPoint等軟體，具備資料分析、研究報告撰寫與簡報製作能力。</w:t>
      </w:r>
    </w:p>
    <w:p w14:paraId="32BD9706" w14:textId="77777777" w:rsidR="00830A39" w:rsidRPr="005D7554" w:rsidRDefault="00830A39" w:rsidP="00CD6F3D">
      <w:pPr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4. 核心能力：具研究設計、計畫執行與跨領域合作能力，具良好溝通、協調與團隊合作精神，對青少年心理健康議題具熱忱。</w:t>
      </w:r>
    </w:p>
    <w:p w14:paraId="2E5782AB" w14:textId="77777777" w:rsidR="00830A39" w:rsidRPr="005D7554" w:rsidRDefault="00830A39" w:rsidP="00CD6F3D">
      <w:pPr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  <w:t>三、待遇與發展</w:t>
      </w:r>
    </w:p>
    <w:p w14:paraId="6E3CAA84" w14:textId="77777777" w:rsidR="001E6AF4" w:rsidRPr="005D7554" w:rsidRDefault="001E6AF4" w:rsidP="00CD6F3D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 xml:space="preserve">1. </w:t>
      </w:r>
      <w:r w:rsidR="00D6284F" w:rsidRPr="005D7554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薪資福利：依國科會博士後研究員標準支給</w:t>
      </w:r>
      <w:r w:rsidR="00D6284F" w:rsidRPr="005D7554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;</w:t>
      </w:r>
      <w:r w:rsidR="00D6284F" w:rsidRPr="005D7554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 xml:space="preserve"> 享年終獎金與計畫相關差旅補助。</w:t>
      </w:r>
    </w:p>
    <w:p w14:paraId="28668656" w14:textId="77777777" w:rsidR="00830A39" w:rsidRPr="005D7554" w:rsidRDefault="00830A39" w:rsidP="00830A39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2</w:t>
      </w:r>
      <w:r w:rsidRPr="005D7554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. 專業發展：</w:t>
      </w:r>
    </w:p>
    <w:p w14:paraId="003C58CE" w14:textId="77777777" w:rsidR="00830A39" w:rsidRPr="005D7554" w:rsidRDefault="00830A39" w:rsidP="00830A39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-參與全國性網路成癮防治政策與介入方案。</w:t>
      </w:r>
    </w:p>
    <w:p w14:paraId="262775DC" w14:textId="77777777" w:rsidR="00830A39" w:rsidRPr="005D7554" w:rsidRDefault="00830A39" w:rsidP="00830A39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-與心理、醫療與教育專業團隊合作，累積跨領域研究與政策經驗。</w:t>
      </w:r>
    </w:p>
    <w:p w14:paraId="52E1340A" w14:textId="77777777" w:rsidR="00830A39" w:rsidRPr="005D7554" w:rsidRDefault="00830A39" w:rsidP="00830A39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-</w:t>
      </w:r>
      <w:r w:rsidRPr="005D7554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鼓勵發表學術論文與政策建議，培養「研究＋應用」雙向能力</w:t>
      </w:r>
      <w:r w:rsidRPr="005D7554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;</w:t>
      </w:r>
      <w:r w:rsidRPr="005D7554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 xml:space="preserve"> 。</w:t>
      </w:r>
    </w:p>
    <w:p w14:paraId="249657EC" w14:textId="77777777" w:rsidR="00D6284F" w:rsidRPr="005D7554" w:rsidRDefault="001E6AF4" w:rsidP="00CD6F3D">
      <w:pPr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lang w:eastAsia="zh-TW"/>
        </w:rPr>
        <w:t>四</w:t>
      </w:r>
      <w:r w:rsidR="00D6284F" w:rsidRPr="005D7554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  <w:t>、 應徵方式</w:t>
      </w:r>
    </w:p>
    <w:p w14:paraId="44319C78" w14:textId="77777777" w:rsidR="00CD6F3D" w:rsidRPr="005D7554" w:rsidRDefault="00CD6F3D" w:rsidP="00CD6F3D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t>請備妥以下資料：</w:t>
      </w:r>
    </w:p>
    <w:p w14:paraId="3E4C7452" w14:textId="77777777" w:rsidR="00CD6F3D" w:rsidRPr="005D7554" w:rsidRDefault="00CD6F3D" w:rsidP="00CD6F3D">
      <w:pPr>
        <w:rPr>
          <w:rFonts w:ascii="微軟正黑體" w:eastAsia="微軟正黑體" w:hAnsi="微軟正黑體"/>
          <w:sz w:val="28"/>
          <w:szCs w:val="28"/>
          <w:lang w:eastAsia="zh-TW"/>
        </w:rPr>
      </w:pPr>
      <w:proofErr w:type="gramStart"/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t>•</w:t>
      </w:r>
      <w:proofErr w:type="gramEnd"/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t xml:space="preserve"> 個人履歷表（含學經歷與研究成果）</w:t>
      </w:r>
    </w:p>
    <w:p w14:paraId="161747A2" w14:textId="77777777" w:rsidR="00CD6F3D" w:rsidRPr="005D7554" w:rsidRDefault="00CD6F3D" w:rsidP="00CD6F3D">
      <w:pPr>
        <w:rPr>
          <w:rFonts w:ascii="微軟正黑體" w:eastAsia="微軟正黑體" w:hAnsi="微軟正黑體"/>
          <w:sz w:val="28"/>
          <w:szCs w:val="28"/>
          <w:lang w:eastAsia="zh-TW"/>
        </w:rPr>
      </w:pPr>
      <w:proofErr w:type="gramStart"/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t>•</w:t>
      </w:r>
      <w:proofErr w:type="gramEnd"/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t xml:space="preserve"> 學位證明影本</w:t>
      </w:r>
    </w:p>
    <w:p w14:paraId="1623BD2A" w14:textId="77777777" w:rsidR="00CD6F3D" w:rsidRPr="005D7554" w:rsidRDefault="00CD6F3D" w:rsidP="00CD6F3D">
      <w:pPr>
        <w:rPr>
          <w:rFonts w:ascii="微軟正黑體" w:eastAsia="微軟正黑體" w:hAnsi="微軟正黑體"/>
          <w:sz w:val="28"/>
          <w:szCs w:val="28"/>
          <w:lang w:eastAsia="zh-TW"/>
        </w:rPr>
      </w:pPr>
      <w:proofErr w:type="gramStart"/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t>•</w:t>
      </w:r>
      <w:proofErr w:type="gramEnd"/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t xml:space="preserve"> 代表著作或相關經驗</w:t>
      </w:r>
      <w:r w:rsidRPr="005D7554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說</w:t>
      </w:r>
      <w:r w:rsidRPr="005D7554">
        <w:rPr>
          <w:rFonts w:ascii="微軟正黑體" w:eastAsia="微軟正黑體" w:hAnsi="微軟正黑體" w:cs="MS Gothic"/>
          <w:sz w:val="28"/>
          <w:szCs w:val="28"/>
          <w:lang w:eastAsia="zh-TW"/>
        </w:rPr>
        <w:t>明</w:t>
      </w:r>
    </w:p>
    <w:p w14:paraId="741CA748" w14:textId="77777777" w:rsidR="00CD6F3D" w:rsidRPr="005D7554" w:rsidRDefault="00CD6F3D" w:rsidP="00CD6F3D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lastRenderedPageBreak/>
        <w:t>寄至：</w:t>
      </w:r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br/>
      </w:r>
      <w:r w:rsidRPr="005D7554">
        <w:rPr>
          <w:rFonts w:ascii="Segoe UI Emoji" w:eastAsia="微軟正黑體" w:hAnsi="Segoe UI Emoji" w:cs="Segoe UI Emoji"/>
          <w:sz w:val="28"/>
          <w:szCs w:val="28"/>
          <w:lang w:eastAsia="zh-TW"/>
        </w:rPr>
        <w:t>📮</w:t>
      </w:r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t xml:space="preserve"> 台中市霧峰區柳豐路500號　亞洲大學副校長室／網癮防治中心 高嘉琳助理 收</w:t>
      </w:r>
    </w:p>
    <w:p w14:paraId="0A4A69C0" w14:textId="77777777" w:rsidR="00CD6F3D" w:rsidRPr="005D7554" w:rsidRDefault="00CD6F3D" w:rsidP="00CD6F3D">
      <w:pPr>
        <w:rPr>
          <w:rFonts w:ascii="微軟正黑體" w:eastAsia="微軟正黑體" w:hAnsi="微軟正黑體"/>
          <w:sz w:val="28"/>
          <w:szCs w:val="28"/>
          <w:lang w:eastAsia="zh-TW"/>
        </w:rPr>
      </w:pPr>
      <w:bookmarkStart w:id="0" w:name="_Hlk211505719"/>
      <w:r w:rsidRPr="005D7554">
        <w:rPr>
          <w:rFonts w:ascii="Segoe UI Emoji" w:eastAsia="微軟正黑體" w:hAnsi="Segoe UI Emoji" w:cs="Segoe UI Emoji"/>
          <w:sz w:val="28"/>
          <w:szCs w:val="28"/>
          <w:lang w:eastAsia="zh-TW"/>
        </w:rPr>
        <w:t>📞</w:t>
      </w:r>
      <w:bookmarkEnd w:id="0"/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t xml:space="preserve"> 聯絡電話：04-23323456</w:t>
      </w:r>
    </w:p>
    <w:p w14:paraId="63C79023" w14:textId="77777777" w:rsidR="00CD6F3D" w:rsidRPr="005D7554" w:rsidRDefault="00CD6F3D" w:rsidP="00CD6F3D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5D7554">
        <w:rPr>
          <w:rFonts w:ascii="Segoe UI Emoji" w:eastAsia="微軟正黑體" w:hAnsi="Segoe UI Emoji" w:cs="Segoe UI Emoji"/>
          <w:sz w:val="28"/>
          <w:szCs w:val="28"/>
          <w:lang w:eastAsia="zh-TW"/>
        </w:rPr>
        <w:t>📧</w:t>
      </w:r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t xml:space="preserve"> 電子郵件：</w:t>
      </w:r>
      <w:r w:rsidRPr="005D7554">
        <w:rPr>
          <w:rFonts w:ascii="微軟正黑體" w:eastAsia="微軟正黑體" w:hAnsi="微軟正黑體" w:hint="eastAsia"/>
          <w:sz w:val="28"/>
          <w:szCs w:val="28"/>
          <w:lang w:eastAsia="zh-TW"/>
        </w:rPr>
        <w:t>a</w:t>
      </w:r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t>ngelicakao11@gmail.com</w:t>
      </w:r>
    </w:p>
    <w:p w14:paraId="5DF5502E" w14:textId="77777777" w:rsidR="00CD6F3D" w:rsidRPr="005D7554" w:rsidRDefault="00CD6F3D" w:rsidP="00CD6F3D">
      <w:pPr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5D7554">
        <w:rPr>
          <w:rFonts w:ascii="Segoe UI Emoji" w:eastAsia="微軟正黑體" w:hAnsi="Segoe UI Emoji" w:cs="Segoe UI Emoji"/>
          <w:sz w:val="28"/>
          <w:szCs w:val="28"/>
          <w:lang w:eastAsia="zh-TW"/>
        </w:rPr>
        <w:t>📌</w:t>
      </w:r>
      <w:r w:rsidRPr="005D7554">
        <w:rPr>
          <w:rFonts w:ascii="微軟正黑體" w:eastAsia="微軟正黑體" w:hAnsi="微軟正黑體"/>
          <w:sz w:val="28"/>
          <w:szCs w:val="28"/>
          <w:lang w:eastAsia="zh-TW"/>
        </w:rPr>
        <w:t xml:space="preserve"> 信件主旨請註明：</w:t>
      </w:r>
      <w:r w:rsidR="00830A39" w:rsidRPr="005D7554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「應徵博士後研究員－姓名」</w:t>
      </w:r>
    </w:p>
    <w:p w14:paraId="36B7CEFA" w14:textId="291050DC" w:rsidR="004E5A80" w:rsidRPr="005D7554" w:rsidRDefault="004E5A80" w:rsidP="00CD6F3D">
      <w:pPr>
        <w:rPr>
          <w:rFonts w:ascii="微軟正黑體" w:eastAsia="微軟正黑體" w:hAnsi="微軟正黑體"/>
          <w:i/>
          <w:color w:val="000000" w:themeColor="text1"/>
          <w:sz w:val="28"/>
          <w:szCs w:val="28"/>
          <w:lang w:eastAsia="zh-TW"/>
        </w:rPr>
      </w:pPr>
      <w:r w:rsidRPr="005D7554">
        <w:rPr>
          <w:rFonts w:ascii="Segoe UI Emoji" w:eastAsia="微軟正黑體" w:hAnsi="Segoe UI Emoji" w:cs="Segoe UI Emoji"/>
          <w:color w:val="000000" w:themeColor="text1"/>
          <w:sz w:val="28"/>
          <w:szCs w:val="28"/>
          <w:lang w:eastAsia="zh-TW"/>
        </w:rPr>
        <w:t>🌱</w:t>
      </w:r>
      <w:r w:rsidRPr="005D7554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 xml:space="preserve"> </w:t>
      </w:r>
      <w:r w:rsidRPr="005D7554">
        <w:rPr>
          <w:rFonts w:ascii="微軟正黑體" w:eastAsia="微軟正黑體" w:hAnsi="微軟正黑體"/>
          <w:b/>
          <w:bCs/>
          <w:i/>
          <w:color w:val="000000" w:themeColor="text1"/>
          <w:sz w:val="28"/>
          <w:szCs w:val="28"/>
          <w:lang w:eastAsia="zh-TW"/>
        </w:rPr>
        <w:t>誠摯邀請熱愛研究與社會貢獻的您，與我們一起推動青少年數位心理健康新時代。</w:t>
      </w:r>
    </w:p>
    <w:sectPr w:rsidR="004E5A80" w:rsidRPr="005D75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1BAE" w14:textId="77777777" w:rsidR="00155B01" w:rsidRDefault="00155B01" w:rsidP="00EA6F0C">
      <w:pPr>
        <w:spacing w:after="0" w:line="240" w:lineRule="auto"/>
      </w:pPr>
      <w:r>
        <w:separator/>
      </w:r>
    </w:p>
  </w:endnote>
  <w:endnote w:type="continuationSeparator" w:id="0">
    <w:p w14:paraId="34FD4A64" w14:textId="77777777" w:rsidR="00155B01" w:rsidRDefault="00155B01" w:rsidP="00EA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8C82" w14:textId="77777777" w:rsidR="00155B01" w:rsidRDefault="00155B01" w:rsidP="00EA6F0C">
      <w:pPr>
        <w:spacing w:after="0" w:line="240" w:lineRule="auto"/>
      </w:pPr>
      <w:r>
        <w:separator/>
      </w:r>
    </w:p>
  </w:footnote>
  <w:footnote w:type="continuationSeparator" w:id="0">
    <w:p w14:paraId="58FEFC1F" w14:textId="77777777" w:rsidR="00155B01" w:rsidRDefault="00155B01" w:rsidP="00EA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B01"/>
    <w:rsid w:val="001E6AF4"/>
    <w:rsid w:val="0029639D"/>
    <w:rsid w:val="002F37C0"/>
    <w:rsid w:val="00326F90"/>
    <w:rsid w:val="0045335E"/>
    <w:rsid w:val="004E5A80"/>
    <w:rsid w:val="005D7554"/>
    <w:rsid w:val="00641375"/>
    <w:rsid w:val="00830A39"/>
    <w:rsid w:val="008D09E3"/>
    <w:rsid w:val="00A70E45"/>
    <w:rsid w:val="00AA1D8D"/>
    <w:rsid w:val="00B12964"/>
    <w:rsid w:val="00B47730"/>
    <w:rsid w:val="00C2755C"/>
    <w:rsid w:val="00C90394"/>
    <w:rsid w:val="00CB0664"/>
    <w:rsid w:val="00CD6F3D"/>
    <w:rsid w:val="00D6284F"/>
    <w:rsid w:val="00EA6F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2EBC5F"/>
  <w14:defaultImageDpi w14:val="300"/>
  <w15:docId w15:val="{AF8BA27F-CC32-431B-A3A3-23769D81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4E5A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55031C-F2BA-4884-9677-0A1B95D4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嘉琳 高</cp:lastModifiedBy>
  <cp:revision>6</cp:revision>
  <dcterms:created xsi:type="dcterms:W3CDTF">2025-10-15T15:16:00Z</dcterms:created>
  <dcterms:modified xsi:type="dcterms:W3CDTF">2025-10-16T03:25:00Z</dcterms:modified>
  <cp:category/>
</cp:coreProperties>
</file>