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2B" w:rsidRPr="001E0A2C" w:rsidRDefault="00EF239A" w:rsidP="00C77A2B">
      <w:pPr>
        <w:jc w:val="center"/>
        <w:rPr>
          <w:rFonts w:ascii="微軟正黑體" w:eastAsia="微軟正黑體" w:hAnsi="微軟正黑體" w:hint="eastAsia"/>
          <w:b/>
          <w:color w:val="FFFEFD" w:themeColor="accent6" w:themeTint="02"/>
          <w:spacing w:val="10"/>
          <w:sz w:val="96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 w:hint="eastAsia"/>
          <w:b/>
          <w:noProof/>
          <w:color w:val="F79646" w:themeColor="accent6"/>
          <w:spacing w:val="10"/>
          <w:sz w:val="96"/>
          <w:szCs w:val="116"/>
        </w:rPr>
        <w:drawing>
          <wp:inline distT="0" distB="0" distL="0" distR="0" wp14:anchorId="18541D62" wp14:editId="6DF7FFDB">
            <wp:extent cx="1038225" cy="855641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33244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17040" r="32636" b="59688"/>
                    <a:stretch/>
                  </pic:blipFill>
                  <pic:spPr bwMode="auto">
                    <a:xfrm>
                      <a:off x="0" y="0"/>
                      <a:ext cx="1037753" cy="85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601"/>
        <w:tblW w:w="5000" w:type="pct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846"/>
      </w:tblGrid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公司名稱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hyperlink r:id="rId7" w:tgtFrame="_blank" w:history="1">
              <w:proofErr w:type="gramStart"/>
              <w:r w:rsidRPr="00374B1C">
                <w:rPr>
                  <w:rFonts w:ascii="微軟正黑體" w:eastAsia="微軟正黑體" w:hAnsi="微軟正黑體" w:cs="新細明體" w:hint="eastAsia"/>
                  <w:color w:val="666666"/>
                  <w:kern w:val="0"/>
                  <w:sz w:val="18"/>
                  <w:szCs w:val="18"/>
                </w:rPr>
                <w:t>臺</w:t>
              </w:r>
              <w:proofErr w:type="gramEnd"/>
              <w:r w:rsidRPr="00374B1C">
                <w:rPr>
                  <w:rFonts w:ascii="微軟正黑體" w:eastAsia="微軟正黑體" w:hAnsi="微軟正黑體" w:cs="新細明體" w:hint="eastAsia"/>
                  <w:color w:val="666666"/>
                  <w:kern w:val="0"/>
                  <w:sz w:val="18"/>
                  <w:szCs w:val="18"/>
                </w:rPr>
                <w:t>中市私立明台高中</w:t>
              </w:r>
            </w:hyperlink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職缺類型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正職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職務類型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教育學術 教學助理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工作部門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輔導室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工作名稱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資源</w:t>
            </w:r>
            <w:r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教室</w:t>
            </w: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輔導員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工作內容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特教行政工作</w:t>
            </w: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br/>
              <w:t>IEP與個案管理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工作地點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臺</w:t>
            </w:r>
            <w:proofErr w:type="gramEnd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中市霧峰區萊園路91號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上班時間/備註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日班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休假制度/備註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休二日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提撥</w:t>
            </w:r>
            <w:proofErr w:type="gramEnd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勞退基金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有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勞</w:t>
            </w:r>
            <w:proofErr w:type="gramEnd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健保制度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勞保,健保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其他條件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「學士」學歷，</w:t>
            </w:r>
            <w:r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社工、心理、特教相關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系所畢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，</w:t>
            </w: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具學生輔導或學校行政經驗尤佳。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應徵相關文件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簡歷表請寄</w:t>
            </w:r>
            <w:proofErr w:type="gramEnd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至本校人事室</w:t>
            </w: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br/>
              <w:t>地址：</w:t>
            </w:r>
            <w:proofErr w:type="gramStart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臺</w:t>
            </w:r>
            <w:proofErr w:type="gramEnd"/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中市霧峰區萊園路91號</w:t>
            </w:r>
          </w:p>
        </w:tc>
      </w:tr>
      <w:tr w:rsidR="00C77A2B" w:rsidRPr="00010FEC" w:rsidTr="00C77A2B">
        <w:trPr>
          <w:trHeight w:val="542"/>
        </w:trPr>
        <w:tc>
          <w:tcPr>
            <w:tcW w:w="10646" w:type="dxa"/>
            <w:gridSpan w:val="2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jc w:val="center"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聯絡方式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聯絡人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吳主任  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聯絡電話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04-23393071#225  </w:t>
            </w:r>
          </w:p>
        </w:tc>
      </w:tr>
      <w:tr w:rsidR="00C77A2B" w:rsidRPr="00010FEC" w:rsidTr="00C77A2B"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Email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cywab1569@gmail.com</w:t>
            </w:r>
          </w:p>
        </w:tc>
      </w:tr>
      <w:tr w:rsidR="00C77A2B" w:rsidRPr="00010FEC" w:rsidTr="00C77A2B">
        <w:trPr>
          <w:trHeight w:val="225"/>
        </w:trPr>
        <w:tc>
          <w:tcPr>
            <w:tcW w:w="180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應徵方式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2DBDB" w:themeFill="accent2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7A2B" w:rsidRPr="00010FEC" w:rsidRDefault="00C77A2B" w:rsidP="00C77A2B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 w:val="18"/>
                <w:szCs w:val="18"/>
              </w:rPr>
            </w:pPr>
            <w:r w:rsidRPr="00010FEC">
              <w:rPr>
                <w:rFonts w:ascii="微軟正黑體" w:eastAsia="微軟正黑體" w:hAnsi="微軟正黑體" w:cs="新細明體" w:hint="eastAsia"/>
                <w:color w:val="666666"/>
                <w:kern w:val="0"/>
                <w:sz w:val="18"/>
                <w:szCs w:val="18"/>
              </w:rPr>
              <w:t>郵寄、Email  </w:t>
            </w:r>
          </w:p>
        </w:tc>
      </w:tr>
    </w:tbl>
    <w:p w:rsidR="00C77A2B" w:rsidRPr="00C77A2B" w:rsidRDefault="00EF239A" w:rsidP="00C77A2B">
      <w:pPr>
        <w:jc w:val="center"/>
        <w:rPr>
          <w:rFonts w:ascii="微軟正黑體" w:eastAsia="微軟正黑體" w:hAnsi="微軟正黑體" w:hint="eastAsia"/>
          <w:b/>
          <w:sz w:val="44"/>
        </w:rPr>
      </w:pPr>
      <w:r w:rsidRPr="00EF239A">
        <w:rPr>
          <w:rFonts w:ascii="微軟正黑體" w:eastAsia="微軟正黑體" w:hAnsi="微軟正黑體" w:hint="eastAsia"/>
          <w:b/>
          <w:sz w:val="72"/>
        </w:rPr>
        <w:t>明台高中</w:t>
      </w:r>
      <w:r>
        <w:rPr>
          <w:rFonts w:ascii="微軟正黑體" w:eastAsia="微軟正黑體" w:hAnsi="微軟正黑體" w:hint="eastAsia"/>
          <w:b/>
          <w:sz w:val="44"/>
        </w:rPr>
        <w:t>-</w:t>
      </w:r>
      <w:r w:rsidR="00C77A2B" w:rsidRPr="00010FEC">
        <w:rPr>
          <w:rFonts w:ascii="微軟正黑體" w:eastAsia="微軟正黑體" w:hAnsi="微軟正黑體" w:hint="eastAsia"/>
          <w:b/>
          <w:sz w:val="44"/>
        </w:rPr>
        <w:t>資源教室輔導員</w:t>
      </w:r>
      <w:bookmarkStart w:id="0" w:name="_GoBack"/>
      <w:bookmarkEnd w:id="0"/>
    </w:p>
    <w:sectPr w:rsidR="00C77A2B" w:rsidRPr="00C77A2B" w:rsidSect="00010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EC"/>
    <w:rsid w:val="00010FEC"/>
    <w:rsid w:val="001E0A2C"/>
    <w:rsid w:val="0028119D"/>
    <w:rsid w:val="00374B1C"/>
    <w:rsid w:val="00662B7A"/>
    <w:rsid w:val="00893972"/>
    <w:rsid w:val="008C29D2"/>
    <w:rsid w:val="00C06CCE"/>
    <w:rsid w:val="00C77A2B"/>
    <w:rsid w:val="00E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F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0F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F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reers.otecs.ntnu.edu.tw/VW_BS_BasicInformation.aspx?VATNumber=57302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60D4-9319-49A0-96D9-E6D59D5C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輔導-1</dc:creator>
  <cp:lastModifiedBy>輔導-1</cp:lastModifiedBy>
  <cp:revision>5</cp:revision>
  <cp:lastPrinted>2022-11-02T06:13:00Z</cp:lastPrinted>
  <dcterms:created xsi:type="dcterms:W3CDTF">2022-11-02T05:29:00Z</dcterms:created>
  <dcterms:modified xsi:type="dcterms:W3CDTF">2022-11-02T07:14:00Z</dcterms:modified>
</cp:coreProperties>
</file>